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7CA76EDE" w:rsidR="00505639" w:rsidRPr="0077302D" w:rsidRDefault="001D69DE" w:rsidP="008D73DD">
      <w:pPr>
        <w:pStyle w:val="Overskrift1"/>
        <w:rPr>
          <w:color w:val="auto"/>
        </w:rPr>
      </w:pPr>
      <w:r w:rsidRPr="001D69DE">
        <w:rPr>
          <w:color w:val="auto"/>
        </w:rPr>
        <w:t>Kjennetegn på kjemiske reaksjoner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7AAD07FE" w:rsidR="00580CA3" w:rsidRPr="0077302D" w:rsidRDefault="001D69DE" w:rsidP="00580CA3">
      <w:r>
        <w:t>Når vi blander ulike stoffer, kan vi undersøke om det har skjedd en kjemisk reaksjon, ved å se etter følgende kjennetegn: Fargeforandring, temperaturforandring, ut</w:t>
      </w:r>
      <w:r w:rsidR="00AE6286">
        <w:t xml:space="preserve">sending av lys, gassbobler og utfelling av fast stoff. I dette forsøket skal du blande ulike stoffer og se etter tegn på om det skjer en kjemisk reaksjon.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088E3D50" w:rsidR="00580CA3" w:rsidRPr="00B46734" w:rsidRDefault="00AE6286" w:rsidP="00AE6286">
      <w:pPr>
        <w:pStyle w:val="Listeavsnitt"/>
        <w:numPr>
          <w:ilvl w:val="0"/>
          <w:numId w:val="3"/>
        </w:numPr>
      </w:pPr>
      <w:r>
        <w:t xml:space="preserve">Stoff A: </w:t>
      </w:r>
      <m:oMath>
        <m:r>
          <w:rPr>
            <w:rFonts w:ascii="Cambria Math" w:hAnsi="Cambria Math"/>
          </w:rPr>
          <m:t>3,6 %</m:t>
        </m:r>
      </m:oMath>
      <w:r w:rsidR="00B46734">
        <w:rPr>
          <w:rFonts w:eastAsiaTheme="minorEastAsia"/>
        </w:rPr>
        <w:t xml:space="preserve"> saltsyre eller </w:t>
      </w:r>
      <m:oMath>
        <m:r>
          <w:rPr>
            <w:rFonts w:ascii="Cambria Math" w:eastAsiaTheme="minorEastAsia" w:hAnsi="Cambria Math"/>
          </w:rPr>
          <m:t>10 %</m:t>
        </m:r>
      </m:oMath>
      <w:r w:rsidR="00B46734">
        <w:rPr>
          <w:rFonts w:eastAsiaTheme="minorEastAsia"/>
        </w:rPr>
        <w:t xml:space="preserve"> eddiksyre</w:t>
      </w:r>
    </w:p>
    <w:p w14:paraId="5CD8FED1" w14:textId="4860C962" w:rsidR="00B46734" w:rsidRPr="008438AC" w:rsidRDefault="00B46734" w:rsidP="00AE6286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 xml:space="preserve">Stoff B: </w:t>
      </w:r>
      <m:oMath>
        <m:r>
          <w:rPr>
            <w:rFonts w:ascii="Cambria Math" w:eastAsiaTheme="minorEastAsia" w:hAnsi="Cambria Math"/>
          </w:rPr>
          <m:t>0,1 M</m:t>
        </m:r>
      </m:oMath>
      <w:r w:rsidR="008438AC">
        <w:rPr>
          <w:rFonts w:eastAsiaTheme="minorEastAsia"/>
        </w:rPr>
        <w:t xml:space="preserve"> sølvnitrat</w:t>
      </w:r>
    </w:p>
    <w:p w14:paraId="4AB78CA3" w14:textId="3A5D93F6" w:rsidR="008438AC" w:rsidRPr="008438AC" w:rsidRDefault="008438AC" w:rsidP="00AE6286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Stoff C: granulert sink</w:t>
      </w:r>
    </w:p>
    <w:p w14:paraId="7233F599" w14:textId="554A2FC3" w:rsidR="008438AC" w:rsidRPr="00CE27F2" w:rsidRDefault="00CE27F2" w:rsidP="00AE6286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Stoff D: et par dråper BTB løst i vann</w:t>
      </w:r>
    </w:p>
    <w:p w14:paraId="07EA54E9" w14:textId="6E1B97E5" w:rsidR="00CE27F2" w:rsidRPr="00CE27F2" w:rsidRDefault="00CE27F2" w:rsidP="00AE6286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Stoff E: kaliumjodid</w:t>
      </w:r>
    </w:p>
    <w:p w14:paraId="7C2F13BE" w14:textId="7EC98F8C" w:rsidR="00CE27F2" w:rsidRPr="00CE27F2" w:rsidRDefault="00CE27F2" w:rsidP="00AE6286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 xml:space="preserve">Pipetter – en til hver løsning </w:t>
      </w:r>
    </w:p>
    <w:p w14:paraId="0E1EA652" w14:textId="57D9EBF3" w:rsidR="00CE27F2" w:rsidRPr="006D19EA" w:rsidRDefault="006D19EA" w:rsidP="00AE6286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 xml:space="preserve">Reaksjonsbrett med minimum 10 brønner </w:t>
      </w:r>
    </w:p>
    <w:p w14:paraId="00E92212" w14:textId="4F5F100D" w:rsidR="006D19EA" w:rsidRPr="0077302D" w:rsidRDefault="006D19EA" w:rsidP="00AE6286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Hvitt ark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03B19C4A" w14:textId="77777777" w:rsidR="006D19EA" w:rsidRDefault="006D19EA" w:rsidP="006D19EA">
      <w:pPr>
        <w:pStyle w:val="Listeavsnitt"/>
        <w:numPr>
          <w:ilvl w:val="0"/>
          <w:numId w:val="4"/>
        </w:numPr>
      </w:pPr>
      <w:r>
        <w:t>Vernebriller</w:t>
      </w:r>
    </w:p>
    <w:p w14:paraId="3A23B098" w14:textId="77777777" w:rsidR="006D19EA" w:rsidRDefault="006D19EA" w:rsidP="006D19EA">
      <w:pPr>
        <w:pStyle w:val="Listeavsnitt"/>
        <w:numPr>
          <w:ilvl w:val="0"/>
          <w:numId w:val="4"/>
        </w:numPr>
      </w:pPr>
      <w:proofErr w:type="spellStart"/>
      <w:r>
        <w:t>Labfrakk</w:t>
      </w:r>
      <w:proofErr w:type="spellEnd"/>
    </w:p>
    <w:p w14:paraId="5B8B8EB0" w14:textId="5E5D67C9" w:rsidR="008D73DD" w:rsidRPr="0077302D" w:rsidRDefault="006D19EA" w:rsidP="006D19EA">
      <w:pPr>
        <w:pStyle w:val="Listeavsnitt"/>
        <w:numPr>
          <w:ilvl w:val="0"/>
          <w:numId w:val="4"/>
        </w:numPr>
      </w:pPr>
      <w:r>
        <w:t xml:space="preserve">Løsningene må tømmes i egnet </w:t>
      </w:r>
      <w:r w:rsidR="00A05EA7">
        <w:t>avfallshåndteringsdunk da noen av stoffene skader liv i vann</w:t>
      </w:r>
      <w:r w:rsidR="0077302D" w:rsidRPr="0077302D">
        <w:t xml:space="preserve">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377AC052" w:rsidR="0077302D" w:rsidRDefault="003257F8" w:rsidP="00A05EA7">
      <w:pPr>
        <w:pStyle w:val="Listeavsnitt"/>
        <w:numPr>
          <w:ilvl w:val="0"/>
          <w:numId w:val="5"/>
        </w:numPr>
      </w:pPr>
      <w:r>
        <w:t xml:space="preserve">Du skal nå lage alle mulige kombinasjoner av stoffene A til E. Det er viktig at du vet hvilken brønn som inneholder hvilken kombinasjon. Planlegg hvordan du skal holde orden – bruk gjerne det hvite arket til hjelp. </w:t>
      </w:r>
    </w:p>
    <w:p w14:paraId="1BA53FAA" w14:textId="61BC3B77" w:rsidR="003257F8" w:rsidRDefault="00DA4D3C" w:rsidP="00DA4D3C">
      <w:r>
        <w:t xml:space="preserve">Du skal bruke to store dråper av de flytende stoffene og en bit eller en spatelspiss av de faste stoffene i forsøket. </w:t>
      </w:r>
    </w:p>
    <w:p w14:paraId="3FE3E38B" w14:textId="02E7E35C" w:rsidR="00DA4D3C" w:rsidRDefault="00DA4D3C" w:rsidP="00DA4D3C">
      <w:pPr>
        <w:pStyle w:val="Listeavsnitt"/>
        <w:numPr>
          <w:ilvl w:val="0"/>
          <w:numId w:val="5"/>
        </w:numPr>
      </w:pPr>
      <w:r>
        <w:t>Ti</w:t>
      </w:r>
      <w:r w:rsidR="008E0685">
        <w:t xml:space="preserve">lsett løsning A i de fire første brønnene. </w:t>
      </w:r>
    </w:p>
    <w:p w14:paraId="381864AA" w14:textId="10C530D0" w:rsidR="008E0685" w:rsidRDefault="008E0685" w:rsidP="00DA4D3C">
      <w:pPr>
        <w:pStyle w:val="Listeavsnitt"/>
        <w:numPr>
          <w:ilvl w:val="0"/>
          <w:numId w:val="5"/>
        </w:numPr>
      </w:pPr>
      <w:r>
        <w:t xml:space="preserve">Tilsett løsning B i den </w:t>
      </w:r>
      <w:r w:rsidR="00415C1E">
        <w:t>f</w:t>
      </w:r>
      <w:r>
        <w:t>ø</w:t>
      </w:r>
      <w:r w:rsidR="00415C1E">
        <w:t>r</w:t>
      </w:r>
      <w:r>
        <w:t>ste brønnen med løsning A, Stoff C i den neste</w:t>
      </w:r>
      <w:r w:rsidR="00415C1E">
        <w:t xml:space="preserve">, Løsning D i den tredje og stoff E i den fjerde. </w:t>
      </w:r>
    </w:p>
    <w:p w14:paraId="52C5BF8D" w14:textId="4ED7861D" w:rsidR="00415C1E" w:rsidRDefault="00176AD7" w:rsidP="00DA4D3C">
      <w:pPr>
        <w:pStyle w:val="Listeavsnitt"/>
        <w:numPr>
          <w:ilvl w:val="0"/>
          <w:numId w:val="5"/>
        </w:numPr>
      </w:pPr>
      <w:r>
        <w:t xml:space="preserve">Observer hva som skjer i hver brønn. Noter pluss (+) i tabellen dersom du observerer kjennetegn på en kjemisk reaksjon, og minus (-) dersom du ikke observerer endringer. </w:t>
      </w:r>
    </w:p>
    <w:p w14:paraId="7C9098AF" w14:textId="22C2DB24" w:rsidR="00176AD7" w:rsidRDefault="00176AD7" w:rsidP="00DA4D3C">
      <w:pPr>
        <w:pStyle w:val="Listeavsnitt"/>
        <w:numPr>
          <w:ilvl w:val="0"/>
          <w:numId w:val="5"/>
        </w:numPr>
      </w:pPr>
      <w:r>
        <w:t xml:space="preserve">Planlegg hvilke stoffer du skal blande sammen videre for at alle kombinasjoner skal være </w:t>
      </w:r>
      <w:r w:rsidR="005F1880">
        <w:t xml:space="preserve">prøvd. </w:t>
      </w:r>
    </w:p>
    <w:p w14:paraId="2DD172B0" w14:textId="7F2F43FB" w:rsidR="005F1880" w:rsidRPr="0077302D" w:rsidRDefault="005F1880" w:rsidP="00DA4D3C">
      <w:pPr>
        <w:pStyle w:val="Listeavsnitt"/>
        <w:numPr>
          <w:ilvl w:val="0"/>
          <w:numId w:val="5"/>
        </w:numPr>
      </w:pPr>
      <w:r>
        <w:t xml:space="preserve">Skriv resultatene inn i tabellen under. </w:t>
      </w:r>
    </w:p>
    <w:p w14:paraId="622A7D4B" w14:textId="77777777" w:rsidR="00AD07D1" w:rsidRDefault="00AD07D1">
      <w:pPr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37925572" w14:textId="2F36BE2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 xml:space="preserve">Observasjon: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D07D1" w:rsidRPr="00AD07D1" w14:paraId="27751FD3" w14:textId="77777777" w:rsidTr="00AD07D1">
        <w:tc>
          <w:tcPr>
            <w:tcW w:w="1510" w:type="dxa"/>
            <w:shd w:val="clear" w:color="auto" w:fill="B4C6E7" w:themeFill="accent1" w:themeFillTint="66"/>
          </w:tcPr>
          <w:p w14:paraId="2A7DFF30" w14:textId="77777777" w:rsidR="00AD07D1" w:rsidRPr="00AD07D1" w:rsidRDefault="00AD07D1" w:rsidP="008D73DD"/>
        </w:tc>
        <w:tc>
          <w:tcPr>
            <w:tcW w:w="1510" w:type="dxa"/>
            <w:shd w:val="clear" w:color="auto" w:fill="B4C6E7" w:themeFill="accent1" w:themeFillTint="66"/>
          </w:tcPr>
          <w:p w14:paraId="3EB39EFE" w14:textId="20D24637" w:rsidR="00AD07D1" w:rsidRPr="00AD07D1" w:rsidRDefault="00AD07D1" w:rsidP="008D73DD">
            <w:r w:rsidRPr="00AD07D1">
              <w:t>A</w:t>
            </w:r>
          </w:p>
        </w:tc>
        <w:tc>
          <w:tcPr>
            <w:tcW w:w="1510" w:type="dxa"/>
            <w:shd w:val="clear" w:color="auto" w:fill="B4C6E7" w:themeFill="accent1" w:themeFillTint="66"/>
          </w:tcPr>
          <w:p w14:paraId="0BE745DA" w14:textId="3DDC7BDB" w:rsidR="00AD07D1" w:rsidRPr="00AD07D1" w:rsidRDefault="00AD07D1" w:rsidP="008D73DD">
            <w:r w:rsidRPr="00AD07D1">
              <w:t>B</w:t>
            </w:r>
          </w:p>
        </w:tc>
        <w:tc>
          <w:tcPr>
            <w:tcW w:w="1510" w:type="dxa"/>
            <w:shd w:val="clear" w:color="auto" w:fill="B4C6E7" w:themeFill="accent1" w:themeFillTint="66"/>
          </w:tcPr>
          <w:p w14:paraId="426F6BED" w14:textId="4E884C29" w:rsidR="00AD07D1" w:rsidRPr="00AD07D1" w:rsidRDefault="00AD07D1" w:rsidP="008D73DD">
            <w:r w:rsidRPr="00AD07D1">
              <w:t>C</w:t>
            </w:r>
          </w:p>
        </w:tc>
        <w:tc>
          <w:tcPr>
            <w:tcW w:w="1511" w:type="dxa"/>
            <w:shd w:val="clear" w:color="auto" w:fill="B4C6E7" w:themeFill="accent1" w:themeFillTint="66"/>
          </w:tcPr>
          <w:p w14:paraId="478C319F" w14:textId="5DDEA54C" w:rsidR="00AD07D1" w:rsidRPr="00AD07D1" w:rsidRDefault="00AD07D1" w:rsidP="008D73DD">
            <w:r w:rsidRPr="00AD07D1">
              <w:t>D</w:t>
            </w:r>
          </w:p>
        </w:tc>
        <w:tc>
          <w:tcPr>
            <w:tcW w:w="1511" w:type="dxa"/>
            <w:shd w:val="clear" w:color="auto" w:fill="B4C6E7" w:themeFill="accent1" w:themeFillTint="66"/>
          </w:tcPr>
          <w:p w14:paraId="68588863" w14:textId="41783DBC" w:rsidR="00AD07D1" w:rsidRPr="00AD07D1" w:rsidRDefault="00AD07D1" w:rsidP="008D73DD">
            <w:r w:rsidRPr="00AD07D1">
              <w:t>E</w:t>
            </w:r>
          </w:p>
        </w:tc>
      </w:tr>
      <w:tr w:rsidR="00AD07D1" w:rsidRPr="00AD07D1" w14:paraId="7D70FA13" w14:textId="77777777" w:rsidTr="00AD07D1">
        <w:tc>
          <w:tcPr>
            <w:tcW w:w="1510" w:type="dxa"/>
            <w:shd w:val="clear" w:color="auto" w:fill="B4C6E7" w:themeFill="accent1" w:themeFillTint="66"/>
          </w:tcPr>
          <w:p w14:paraId="53529DAB" w14:textId="131581E3" w:rsidR="00AD07D1" w:rsidRPr="00AD07D1" w:rsidRDefault="00AD07D1" w:rsidP="008D73DD">
            <w:r>
              <w:t>E</w:t>
            </w:r>
          </w:p>
        </w:tc>
        <w:tc>
          <w:tcPr>
            <w:tcW w:w="1510" w:type="dxa"/>
          </w:tcPr>
          <w:p w14:paraId="237795EB" w14:textId="77777777" w:rsidR="00AD07D1" w:rsidRPr="00AD07D1" w:rsidRDefault="00AD07D1" w:rsidP="008D73DD"/>
        </w:tc>
        <w:tc>
          <w:tcPr>
            <w:tcW w:w="1510" w:type="dxa"/>
          </w:tcPr>
          <w:p w14:paraId="3DBF2852" w14:textId="77777777" w:rsidR="00AD07D1" w:rsidRPr="00AD07D1" w:rsidRDefault="00AD07D1" w:rsidP="008D73DD"/>
        </w:tc>
        <w:tc>
          <w:tcPr>
            <w:tcW w:w="1510" w:type="dxa"/>
          </w:tcPr>
          <w:p w14:paraId="697AA45C" w14:textId="77777777" w:rsidR="00AD07D1" w:rsidRPr="00AD07D1" w:rsidRDefault="00AD07D1" w:rsidP="008D73DD"/>
        </w:tc>
        <w:tc>
          <w:tcPr>
            <w:tcW w:w="1511" w:type="dxa"/>
          </w:tcPr>
          <w:p w14:paraId="21003DB5" w14:textId="77777777" w:rsidR="00AD07D1" w:rsidRPr="00AD07D1" w:rsidRDefault="00AD07D1" w:rsidP="008D73DD"/>
        </w:tc>
        <w:tc>
          <w:tcPr>
            <w:tcW w:w="1511" w:type="dxa"/>
            <w:shd w:val="clear" w:color="auto" w:fill="595959" w:themeFill="text1" w:themeFillTint="A6"/>
          </w:tcPr>
          <w:p w14:paraId="214C0BE4" w14:textId="77777777" w:rsidR="00AD07D1" w:rsidRPr="00AD07D1" w:rsidRDefault="00AD07D1" w:rsidP="008D73DD"/>
        </w:tc>
      </w:tr>
      <w:tr w:rsidR="00AD07D1" w:rsidRPr="00AD07D1" w14:paraId="28FAFA3E" w14:textId="77777777" w:rsidTr="00AD07D1">
        <w:tc>
          <w:tcPr>
            <w:tcW w:w="1510" w:type="dxa"/>
            <w:shd w:val="clear" w:color="auto" w:fill="B4C6E7" w:themeFill="accent1" w:themeFillTint="66"/>
          </w:tcPr>
          <w:p w14:paraId="72369958" w14:textId="3B249A90" w:rsidR="00AD07D1" w:rsidRPr="00AD07D1" w:rsidRDefault="00AD07D1" w:rsidP="008D73DD">
            <w:r>
              <w:t>D</w:t>
            </w:r>
          </w:p>
        </w:tc>
        <w:tc>
          <w:tcPr>
            <w:tcW w:w="1510" w:type="dxa"/>
          </w:tcPr>
          <w:p w14:paraId="33A5BB48" w14:textId="77777777" w:rsidR="00AD07D1" w:rsidRPr="00AD07D1" w:rsidRDefault="00AD07D1" w:rsidP="008D73DD"/>
        </w:tc>
        <w:tc>
          <w:tcPr>
            <w:tcW w:w="1510" w:type="dxa"/>
          </w:tcPr>
          <w:p w14:paraId="780E8BCD" w14:textId="77777777" w:rsidR="00AD07D1" w:rsidRPr="00AD07D1" w:rsidRDefault="00AD07D1" w:rsidP="008D73DD"/>
        </w:tc>
        <w:tc>
          <w:tcPr>
            <w:tcW w:w="1510" w:type="dxa"/>
          </w:tcPr>
          <w:p w14:paraId="61161EB9" w14:textId="77777777" w:rsidR="00AD07D1" w:rsidRPr="00AD07D1" w:rsidRDefault="00AD07D1" w:rsidP="008D73DD"/>
        </w:tc>
        <w:tc>
          <w:tcPr>
            <w:tcW w:w="1511" w:type="dxa"/>
            <w:shd w:val="clear" w:color="auto" w:fill="595959" w:themeFill="text1" w:themeFillTint="A6"/>
          </w:tcPr>
          <w:p w14:paraId="28A584BD" w14:textId="77777777" w:rsidR="00AD07D1" w:rsidRPr="00AD07D1" w:rsidRDefault="00AD07D1" w:rsidP="008D73DD"/>
        </w:tc>
        <w:tc>
          <w:tcPr>
            <w:tcW w:w="1511" w:type="dxa"/>
            <w:shd w:val="clear" w:color="auto" w:fill="595959" w:themeFill="text1" w:themeFillTint="A6"/>
          </w:tcPr>
          <w:p w14:paraId="70E1FEDB" w14:textId="77777777" w:rsidR="00AD07D1" w:rsidRPr="00AD07D1" w:rsidRDefault="00AD07D1" w:rsidP="008D73DD"/>
        </w:tc>
      </w:tr>
      <w:tr w:rsidR="00AD07D1" w:rsidRPr="00AD07D1" w14:paraId="4452E9DB" w14:textId="77777777" w:rsidTr="00AD07D1">
        <w:tc>
          <w:tcPr>
            <w:tcW w:w="1510" w:type="dxa"/>
            <w:shd w:val="clear" w:color="auto" w:fill="B4C6E7" w:themeFill="accent1" w:themeFillTint="66"/>
          </w:tcPr>
          <w:p w14:paraId="3F5ED88B" w14:textId="064A4987" w:rsidR="00AD07D1" w:rsidRPr="00AD07D1" w:rsidRDefault="00AD07D1" w:rsidP="008D73DD">
            <w:r>
              <w:t>C</w:t>
            </w:r>
          </w:p>
        </w:tc>
        <w:tc>
          <w:tcPr>
            <w:tcW w:w="1510" w:type="dxa"/>
          </w:tcPr>
          <w:p w14:paraId="34A612EE" w14:textId="77777777" w:rsidR="00AD07D1" w:rsidRPr="00AD07D1" w:rsidRDefault="00AD07D1" w:rsidP="008D73DD"/>
        </w:tc>
        <w:tc>
          <w:tcPr>
            <w:tcW w:w="1510" w:type="dxa"/>
          </w:tcPr>
          <w:p w14:paraId="62310468" w14:textId="77777777" w:rsidR="00AD07D1" w:rsidRPr="00AD07D1" w:rsidRDefault="00AD07D1" w:rsidP="008D73DD"/>
        </w:tc>
        <w:tc>
          <w:tcPr>
            <w:tcW w:w="1510" w:type="dxa"/>
            <w:shd w:val="clear" w:color="auto" w:fill="595959" w:themeFill="text1" w:themeFillTint="A6"/>
          </w:tcPr>
          <w:p w14:paraId="0D8302B8" w14:textId="77777777" w:rsidR="00AD07D1" w:rsidRPr="00AD07D1" w:rsidRDefault="00AD07D1" w:rsidP="008D73DD"/>
        </w:tc>
        <w:tc>
          <w:tcPr>
            <w:tcW w:w="1511" w:type="dxa"/>
            <w:shd w:val="clear" w:color="auto" w:fill="595959" w:themeFill="text1" w:themeFillTint="A6"/>
          </w:tcPr>
          <w:p w14:paraId="760C06C3" w14:textId="77777777" w:rsidR="00AD07D1" w:rsidRPr="00AD07D1" w:rsidRDefault="00AD07D1" w:rsidP="008D73DD"/>
        </w:tc>
        <w:tc>
          <w:tcPr>
            <w:tcW w:w="1511" w:type="dxa"/>
            <w:shd w:val="clear" w:color="auto" w:fill="595959" w:themeFill="text1" w:themeFillTint="A6"/>
          </w:tcPr>
          <w:p w14:paraId="466C5057" w14:textId="77777777" w:rsidR="00AD07D1" w:rsidRPr="00AD07D1" w:rsidRDefault="00AD07D1" w:rsidP="008D73DD"/>
        </w:tc>
      </w:tr>
      <w:tr w:rsidR="00AD07D1" w:rsidRPr="00AD07D1" w14:paraId="0107DD9B" w14:textId="77777777" w:rsidTr="00AD07D1">
        <w:tc>
          <w:tcPr>
            <w:tcW w:w="1510" w:type="dxa"/>
            <w:shd w:val="clear" w:color="auto" w:fill="B4C6E7" w:themeFill="accent1" w:themeFillTint="66"/>
          </w:tcPr>
          <w:p w14:paraId="3BE23EA4" w14:textId="6AF370E5" w:rsidR="00AD07D1" w:rsidRPr="00AD07D1" w:rsidRDefault="00AD07D1" w:rsidP="008D73DD">
            <w:r>
              <w:t>B</w:t>
            </w:r>
          </w:p>
        </w:tc>
        <w:tc>
          <w:tcPr>
            <w:tcW w:w="1510" w:type="dxa"/>
          </w:tcPr>
          <w:p w14:paraId="7189E960" w14:textId="77777777" w:rsidR="00AD07D1" w:rsidRPr="00AD07D1" w:rsidRDefault="00AD07D1" w:rsidP="008D73DD"/>
        </w:tc>
        <w:tc>
          <w:tcPr>
            <w:tcW w:w="1510" w:type="dxa"/>
            <w:shd w:val="clear" w:color="auto" w:fill="595959" w:themeFill="text1" w:themeFillTint="A6"/>
          </w:tcPr>
          <w:p w14:paraId="52CAF2DF" w14:textId="77777777" w:rsidR="00AD07D1" w:rsidRPr="00AD07D1" w:rsidRDefault="00AD07D1" w:rsidP="008D73DD"/>
        </w:tc>
        <w:tc>
          <w:tcPr>
            <w:tcW w:w="1510" w:type="dxa"/>
            <w:shd w:val="clear" w:color="auto" w:fill="595959" w:themeFill="text1" w:themeFillTint="A6"/>
          </w:tcPr>
          <w:p w14:paraId="4ED43D89" w14:textId="77777777" w:rsidR="00AD07D1" w:rsidRPr="00AD07D1" w:rsidRDefault="00AD07D1" w:rsidP="008D73DD"/>
        </w:tc>
        <w:tc>
          <w:tcPr>
            <w:tcW w:w="1511" w:type="dxa"/>
            <w:shd w:val="clear" w:color="auto" w:fill="595959" w:themeFill="text1" w:themeFillTint="A6"/>
          </w:tcPr>
          <w:p w14:paraId="3F499985" w14:textId="77777777" w:rsidR="00AD07D1" w:rsidRPr="00AD07D1" w:rsidRDefault="00AD07D1" w:rsidP="008D73DD"/>
        </w:tc>
        <w:tc>
          <w:tcPr>
            <w:tcW w:w="1511" w:type="dxa"/>
            <w:shd w:val="clear" w:color="auto" w:fill="595959" w:themeFill="text1" w:themeFillTint="A6"/>
          </w:tcPr>
          <w:p w14:paraId="05935A9D" w14:textId="77777777" w:rsidR="00AD07D1" w:rsidRPr="00AD07D1" w:rsidRDefault="00AD07D1" w:rsidP="008D73DD"/>
        </w:tc>
      </w:tr>
      <w:tr w:rsidR="00AD07D1" w:rsidRPr="00AD07D1" w14:paraId="7FFAE0D8" w14:textId="77777777" w:rsidTr="00AD07D1">
        <w:tc>
          <w:tcPr>
            <w:tcW w:w="1510" w:type="dxa"/>
            <w:shd w:val="clear" w:color="auto" w:fill="B4C6E7" w:themeFill="accent1" w:themeFillTint="66"/>
          </w:tcPr>
          <w:p w14:paraId="25CD2900" w14:textId="183EEB84" w:rsidR="00AD07D1" w:rsidRPr="00AD07D1" w:rsidRDefault="00AD07D1" w:rsidP="008D73DD">
            <w:r>
              <w:t>A</w:t>
            </w:r>
          </w:p>
        </w:tc>
        <w:tc>
          <w:tcPr>
            <w:tcW w:w="1510" w:type="dxa"/>
            <w:shd w:val="clear" w:color="auto" w:fill="595959" w:themeFill="text1" w:themeFillTint="A6"/>
          </w:tcPr>
          <w:p w14:paraId="4AAAA67D" w14:textId="77777777" w:rsidR="00AD07D1" w:rsidRPr="00AD07D1" w:rsidRDefault="00AD07D1" w:rsidP="008D73DD"/>
        </w:tc>
        <w:tc>
          <w:tcPr>
            <w:tcW w:w="1510" w:type="dxa"/>
            <w:shd w:val="clear" w:color="auto" w:fill="595959" w:themeFill="text1" w:themeFillTint="A6"/>
          </w:tcPr>
          <w:p w14:paraId="0FC1E550" w14:textId="77777777" w:rsidR="00AD07D1" w:rsidRPr="00AD07D1" w:rsidRDefault="00AD07D1" w:rsidP="008D73DD"/>
        </w:tc>
        <w:tc>
          <w:tcPr>
            <w:tcW w:w="1510" w:type="dxa"/>
            <w:shd w:val="clear" w:color="auto" w:fill="595959" w:themeFill="text1" w:themeFillTint="A6"/>
          </w:tcPr>
          <w:p w14:paraId="1C86EC68" w14:textId="77777777" w:rsidR="00AD07D1" w:rsidRPr="00AD07D1" w:rsidRDefault="00AD07D1" w:rsidP="008D73DD"/>
        </w:tc>
        <w:tc>
          <w:tcPr>
            <w:tcW w:w="1511" w:type="dxa"/>
            <w:shd w:val="clear" w:color="auto" w:fill="595959" w:themeFill="text1" w:themeFillTint="A6"/>
          </w:tcPr>
          <w:p w14:paraId="7F280A0D" w14:textId="77777777" w:rsidR="00AD07D1" w:rsidRPr="00AD07D1" w:rsidRDefault="00AD07D1" w:rsidP="008D73DD"/>
        </w:tc>
        <w:tc>
          <w:tcPr>
            <w:tcW w:w="1511" w:type="dxa"/>
            <w:shd w:val="clear" w:color="auto" w:fill="595959" w:themeFill="text1" w:themeFillTint="A6"/>
          </w:tcPr>
          <w:p w14:paraId="3E167E5F" w14:textId="77777777" w:rsidR="00AD07D1" w:rsidRPr="00AD07D1" w:rsidRDefault="00AD07D1" w:rsidP="008D73DD"/>
        </w:tc>
      </w:tr>
    </w:tbl>
    <w:p w14:paraId="52E92DED" w14:textId="0A4F0B5A" w:rsidR="008D73DD" w:rsidRPr="00AD07D1" w:rsidRDefault="008D73DD" w:rsidP="008D73DD">
      <w:r w:rsidRPr="00AD07D1">
        <w:t xml:space="preserve">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97678"/>
    <w:multiLevelType w:val="hybridMultilevel"/>
    <w:tmpl w:val="585881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A3809"/>
    <w:multiLevelType w:val="hybridMultilevel"/>
    <w:tmpl w:val="CFDA9B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D7EE5"/>
    <w:multiLevelType w:val="hybridMultilevel"/>
    <w:tmpl w:val="2AC415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1"/>
  </w:num>
  <w:num w:numId="2" w16cid:durableId="327753615">
    <w:abstractNumId w:val="0"/>
  </w:num>
  <w:num w:numId="3" w16cid:durableId="621421471">
    <w:abstractNumId w:val="3"/>
  </w:num>
  <w:num w:numId="4" w16cid:durableId="1087262552">
    <w:abstractNumId w:val="2"/>
  </w:num>
  <w:num w:numId="5" w16cid:durableId="1051078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76AD7"/>
    <w:rsid w:val="001D69DE"/>
    <w:rsid w:val="001E1784"/>
    <w:rsid w:val="00210EF2"/>
    <w:rsid w:val="00251172"/>
    <w:rsid w:val="003257F8"/>
    <w:rsid w:val="003E5D40"/>
    <w:rsid w:val="003F52FE"/>
    <w:rsid w:val="00415C1E"/>
    <w:rsid w:val="004431F8"/>
    <w:rsid w:val="004D1F2F"/>
    <w:rsid w:val="00505639"/>
    <w:rsid w:val="00553210"/>
    <w:rsid w:val="005762CF"/>
    <w:rsid w:val="00580CA3"/>
    <w:rsid w:val="0058102A"/>
    <w:rsid w:val="005B60F1"/>
    <w:rsid w:val="005F1880"/>
    <w:rsid w:val="006421D3"/>
    <w:rsid w:val="006D19EA"/>
    <w:rsid w:val="00707290"/>
    <w:rsid w:val="0077302D"/>
    <w:rsid w:val="00826FBC"/>
    <w:rsid w:val="008438AC"/>
    <w:rsid w:val="0086659F"/>
    <w:rsid w:val="008D73DD"/>
    <w:rsid w:val="008E0685"/>
    <w:rsid w:val="00A05EA7"/>
    <w:rsid w:val="00A61551"/>
    <w:rsid w:val="00A71AC0"/>
    <w:rsid w:val="00AD07D1"/>
    <w:rsid w:val="00AD6371"/>
    <w:rsid w:val="00AE6286"/>
    <w:rsid w:val="00B11047"/>
    <w:rsid w:val="00B46734"/>
    <w:rsid w:val="00B563BC"/>
    <w:rsid w:val="00BF3831"/>
    <w:rsid w:val="00CE27F2"/>
    <w:rsid w:val="00CF520F"/>
    <w:rsid w:val="00D43ED3"/>
    <w:rsid w:val="00DA4D3C"/>
    <w:rsid w:val="00DA7212"/>
    <w:rsid w:val="00DD537C"/>
    <w:rsid w:val="00E66DBE"/>
    <w:rsid w:val="00EC4AFA"/>
    <w:rsid w:val="00ED25F7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467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Sarpsborg kommune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15</cp:revision>
  <dcterms:created xsi:type="dcterms:W3CDTF">2025-02-23T17:48:00Z</dcterms:created>
  <dcterms:modified xsi:type="dcterms:W3CDTF">2025-02-23T18:00:00Z</dcterms:modified>
</cp:coreProperties>
</file>